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BA84DB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</w:t>
      </w:r>
      <w:r w:rsidR="00870041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nº</w:t>
      </w:r>
      <w:r w:rsidR="00870041">
        <w:rPr>
          <w:rFonts w:ascii="Calibri" w:eastAsia="Calibri" w:hAnsi="Calibri" w:cs="Calibri"/>
          <w:b/>
          <w:bCs/>
          <w:color w:val="000000" w:themeColor="text1"/>
          <w:sz w:val="27"/>
          <w:szCs w:val="27"/>
        </w:rPr>
        <w:t xml:space="preserve"> 02</w:t>
      </w:r>
      <w:r w:rsidR="00870041">
        <w:rPr>
          <w:rFonts w:ascii="Calibri" w:eastAsia="Calibri" w:hAnsi="Calibri" w:cs="Calibri"/>
          <w:color w:val="000000" w:themeColor="text1"/>
          <w:sz w:val="27"/>
          <w:szCs w:val="27"/>
        </w:rPr>
        <w:t>, de Premiação para agentes Culturais, com recursos da Política Nacional Aldir Blanc de Fomento à Cultura,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2DFE525" w14:textId="77777777" w:rsidR="00467FBD" w:rsidRDefault="00467FBD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33F68176" w14:textId="1AB3981D" w:rsidR="00467FBD" w:rsidRDefault="00467FBD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__________________________________________</w:t>
      </w:r>
    </w:p>
    <w:p w14:paraId="7D31A331" w14:textId="026691DD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11C8" w14:textId="77777777" w:rsidR="00745A84" w:rsidRDefault="00745A84" w:rsidP="00745A84">
      <w:pPr>
        <w:spacing w:after="0" w:line="240" w:lineRule="auto"/>
      </w:pPr>
      <w:r>
        <w:separator/>
      </w:r>
    </w:p>
  </w:endnote>
  <w:endnote w:type="continuationSeparator" w:id="0">
    <w:p w14:paraId="13DD3033" w14:textId="77777777" w:rsidR="00745A84" w:rsidRDefault="00745A84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1D3B" w14:textId="77777777" w:rsidR="00467FBD" w:rsidRDefault="00467F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F533" w14:textId="01246756" w:rsidR="00745A84" w:rsidRPr="00745A84" w:rsidRDefault="00467FBD">
    <w:pPr>
      <w:pStyle w:val="Rodap"/>
      <w:rPr>
        <w:color w:val="FF0000"/>
      </w:rPr>
    </w:pPr>
    <w:r>
      <w:rPr>
        <w:noProof/>
      </w:rPr>
      <w:drawing>
        <wp:inline distT="0" distB="0" distL="0" distR="0" wp14:anchorId="6C9CF607" wp14:editId="5C9755B1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7013" w14:textId="77777777" w:rsidR="00467FBD" w:rsidRDefault="00467F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90CA" w14:textId="77777777" w:rsidR="00745A84" w:rsidRDefault="00745A84" w:rsidP="00745A84">
      <w:pPr>
        <w:spacing w:after="0" w:line="240" w:lineRule="auto"/>
      </w:pPr>
      <w:r>
        <w:separator/>
      </w:r>
    </w:p>
  </w:footnote>
  <w:footnote w:type="continuationSeparator" w:id="0">
    <w:p w14:paraId="522D1A74" w14:textId="77777777" w:rsidR="00745A84" w:rsidRDefault="00745A84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AB0D" w14:textId="77777777" w:rsidR="00467FBD" w:rsidRDefault="00467F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1B7E" w14:textId="77777777" w:rsidR="00467FBD" w:rsidRPr="00067CB5" w:rsidRDefault="00467FBD" w:rsidP="00467FBD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inline distT="0" distB="0" distL="0" distR="0" wp14:anchorId="594229F1" wp14:editId="5A4FF929">
          <wp:extent cx="1981200" cy="598805"/>
          <wp:effectExtent l="0" t="0" r="0" b="1270"/>
          <wp:docPr id="5329535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5A84"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14:paraId="72416CF0" w14:textId="77777777" w:rsidR="00467FBD" w:rsidRDefault="00467FBD" w:rsidP="00467FBD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1A3C2C6F" w14:textId="52FD2DEC" w:rsidR="00745A84" w:rsidRDefault="00745A84" w:rsidP="00467FBD">
    <w:pPr>
      <w:pStyle w:val="Cabealho"/>
      <w:tabs>
        <w:tab w:val="clear" w:pos="4252"/>
        <w:tab w:val="clear" w:pos="8504"/>
        <w:tab w:val="left" w:pos="57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1DA0" w14:textId="77777777" w:rsidR="00467FBD" w:rsidRDefault="00467F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467FBD"/>
    <w:rsid w:val="00745A84"/>
    <w:rsid w:val="00867E76"/>
    <w:rsid w:val="00870041"/>
    <w:rsid w:val="00B855EC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beaeb88b-723b-40d5-8941-7d7503f1ce4a"/>
    <ds:schemaRef ds:uri="40aec6fa-c5f6-4feb-b97b-386f8ea38896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SMED CULTURA</cp:lastModifiedBy>
  <cp:revision>4</cp:revision>
  <dcterms:created xsi:type="dcterms:W3CDTF">2024-04-05T21:03:00Z</dcterms:created>
  <dcterms:modified xsi:type="dcterms:W3CDTF">2025-07-04T13:13:00Z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